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2E" w:rsidRDefault="00F8182E" w:rsidP="00F8182E">
      <w:pPr>
        <w:pStyle w:val="nor"/>
        <w:spacing w:before="0" w:beforeAutospacing="0" w:after="0" w:afterAutospacing="0"/>
        <w:ind w:firstLine="708"/>
        <w:jc w:val="both"/>
        <w:rPr>
          <w:b/>
          <w:bCs/>
        </w:rPr>
      </w:pPr>
      <w:r>
        <w:rPr>
          <w:b/>
          <w:bCs/>
        </w:rPr>
        <w:t>SİGARA HAKKINDA</w:t>
      </w:r>
    </w:p>
    <w:p w:rsidR="00F8182E" w:rsidRPr="00A84E88" w:rsidRDefault="00F8182E" w:rsidP="00F8182E">
      <w:pPr>
        <w:pStyle w:val="nor"/>
        <w:spacing w:before="0" w:beforeAutospacing="0" w:after="0" w:afterAutospacing="0"/>
        <w:ind w:firstLine="708"/>
        <w:jc w:val="both"/>
        <w:rPr>
          <w:i/>
          <w:sz w:val="20"/>
          <w:szCs w:val="20"/>
        </w:rPr>
      </w:pPr>
      <w:r w:rsidRPr="00A84E88">
        <w:rPr>
          <w:b/>
          <w:bCs/>
        </w:rPr>
        <w:t xml:space="preserve">(Ek: 17/10/1996 - 4199/20 md; </w:t>
      </w:r>
      <w:proofErr w:type="gramStart"/>
      <w:r w:rsidRPr="00A84E88">
        <w:rPr>
          <w:b/>
          <w:bCs/>
        </w:rPr>
        <w:t>Değişik : 21</w:t>
      </w:r>
      <w:proofErr w:type="gramEnd"/>
      <w:r w:rsidRPr="00A84E88">
        <w:rPr>
          <w:b/>
          <w:bCs/>
        </w:rPr>
        <w:t xml:space="preserve">/5/1997 - 4262/4 md.) </w:t>
      </w:r>
      <w:r w:rsidRPr="00A84E88">
        <w:t xml:space="preserve">Toplu taşım araçlarında sigara içilemez. Sigara içenler hakkında 4207 sayılı Tütün </w:t>
      </w:r>
      <w:proofErr w:type="spellStart"/>
      <w:r w:rsidRPr="00A84E88">
        <w:t>Mamüllerinin</w:t>
      </w:r>
      <w:proofErr w:type="spellEnd"/>
      <w:r w:rsidRPr="00A84E88">
        <w:t xml:space="preserve"> Zararlarının Önlenmesine Dair Kanun hükümleri uygulanır. </w:t>
      </w:r>
      <w:r w:rsidRPr="00A84E88">
        <w:rPr>
          <w:i/>
          <w:sz w:val="20"/>
          <w:szCs w:val="20"/>
        </w:rPr>
        <w:t>( 75,00 Türk Lirası idari par cezası verilir.)</w:t>
      </w:r>
    </w:p>
    <w:p w:rsidR="007C2512" w:rsidRDefault="007C2512"/>
    <w:p w:rsidR="00F8182E" w:rsidRDefault="00F8182E"/>
    <w:p w:rsidR="00F8182E" w:rsidRDefault="00F8182E">
      <w:r>
        <w:t>OTURMA YERİ</w:t>
      </w:r>
    </w:p>
    <w:p w:rsidR="00F8182E" w:rsidRDefault="00F8182E">
      <w:r w:rsidRPr="00A84E88">
        <w:rPr>
          <w:b/>
        </w:rPr>
        <w:t>Minibüs :</w:t>
      </w:r>
      <w:r w:rsidRPr="00A84E88">
        <w:t xml:space="preserve"> </w:t>
      </w:r>
      <w:r w:rsidRPr="00A84E88">
        <w:rPr>
          <w:b/>
          <w:bCs/>
        </w:rPr>
        <w:t xml:space="preserve">(Değişik: </w:t>
      </w:r>
      <w:proofErr w:type="gramStart"/>
      <w:r w:rsidRPr="00A84E88">
        <w:rPr>
          <w:b/>
          <w:bCs/>
        </w:rPr>
        <w:t>16/10/1984</w:t>
      </w:r>
      <w:proofErr w:type="gramEnd"/>
      <w:r w:rsidRPr="00A84E88">
        <w:rPr>
          <w:b/>
          <w:bCs/>
        </w:rPr>
        <w:t xml:space="preserve"> - 3058/1 md.)</w:t>
      </w:r>
      <w:r w:rsidRPr="00A84E88">
        <w:t xml:space="preserve"> Yapısı itibariyle sürücüsünden başka sekiz ila </w:t>
      </w:r>
      <w:proofErr w:type="spellStart"/>
      <w:r w:rsidRPr="00A84E88">
        <w:t>ondört</w:t>
      </w:r>
      <w:proofErr w:type="spellEnd"/>
      <w:r w:rsidRPr="00A84E88">
        <w:t xml:space="preserve"> oturma yeri olan ve insan taşımak için imal edilmiş bulunan motorlu taşıttır.</w:t>
      </w:r>
    </w:p>
    <w:p w:rsidR="00F8182E" w:rsidRDefault="00F8182E"/>
    <w:p w:rsidR="00F8182E" w:rsidRDefault="00F8182E">
      <w:r w:rsidRPr="00A84E88">
        <w:rPr>
          <w:b/>
        </w:rPr>
        <w:t>Otobüs :</w:t>
      </w:r>
      <w:r w:rsidRPr="00A84E88">
        <w:t xml:space="preserve"> </w:t>
      </w:r>
      <w:r w:rsidRPr="00A84E88">
        <w:rPr>
          <w:b/>
          <w:bCs/>
        </w:rPr>
        <w:t>(</w:t>
      </w:r>
      <w:proofErr w:type="gramStart"/>
      <w:r w:rsidRPr="00A84E88">
        <w:rPr>
          <w:b/>
          <w:bCs/>
        </w:rPr>
        <w:t>Değişik : 16</w:t>
      </w:r>
      <w:proofErr w:type="gramEnd"/>
      <w:r w:rsidRPr="00A84E88">
        <w:rPr>
          <w:b/>
          <w:bCs/>
        </w:rPr>
        <w:t>/10/1984 - 3058/1 md.)</w:t>
      </w:r>
      <w:r w:rsidRPr="00A84E88">
        <w:t xml:space="preserve"> Yapısı itibariyle sürücüsünden başka en az </w:t>
      </w:r>
      <w:proofErr w:type="spellStart"/>
      <w:r w:rsidRPr="00A84E88">
        <w:t>onbeş</w:t>
      </w:r>
      <w:proofErr w:type="spellEnd"/>
      <w:r w:rsidRPr="00A84E88">
        <w:t xml:space="preserve"> oturma yeri olan ve insan taşımak için imal edilmiş bulunan motorlu taşıttır.</w:t>
      </w:r>
    </w:p>
    <w:tbl>
      <w:tblPr>
        <w:tblpPr w:leftFromText="141" w:rightFromText="141" w:vertAnchor="text" w:horzAnchor="margin" w:tblpXSpec="center" w:tblpY="861"/>
        <w:tblW w:w="10740" w:type="dxa"/>
        <w:tblCellMar>
          <w:left w:w="70" w:type="dxa"/>
          <w:right w:w="70" w:type="dxa"/>
        </w:tblCellMar>
        <w:tblLook w:val="04A0"/>
      </w:tblPr>
      <w:tblGrid>
        <w:gridCol w:w="600"/>
        <w:gridCol w:w="2380"/>
        <w:gridCol w:w="580"/>
        <w:gridCol w:w="500"/>
        <w:gridCol w:w="460"/>
        <w:gridCol w:w="560"/>
        <w:gridCol w:w="520"/>
        <w:gridCol w:w="340"/>
        <w:gridCol w:w="480"/>
        <w:gridCol w:w="560"/>
        <w:gridCol w:w="560"/>
        <w:gridCol w:w="460"/>
        <w:gridCol w:w="2740"/>
      </w:tblGrid>
      <w:tr w:rsidR="00B35183" w:rsidRPr="00F8182E" w:rsidTr="00B35183">
        <w:trPr>
          <w:trHeight w:val="13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F8182E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48/4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F8182E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Toplu taşım araçlarında sigara içmek,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F8182E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Uymayanlara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35183" w:rsidRPr="00F8182E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75,00 TL.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35183" w:rsidRPr="00F8182E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peşin</w:t>
            </w:r>
            <w:proofErr w:type="gramEnd"/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56,25 TL.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F8182E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F8182E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F8182E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F8182E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F8182E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F8182E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F8182E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F8182E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81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5326 sayılı Kabahatler Kanununun 39/2 fıkrası uyarınca.</w:t>
            </w:r>
          </w:p>
        </w:tc>
      </w:tr>
    </w:tbl>
    <w:p w:rsidR="00F8182E" w:rsidRDefault="00F8182E"/>
    <w:p w:rsidR="00F8182E" w:rsidRDefault="00F8182E"/>
    <w:tbl>
      <w:tblPr>
        <w:tblW w:w="9524" w:type="dxa"/>
        <w:tblInd w:w="-820" w:type="dxa"/>
        <w:tblCellMar>
          <w:left w:w="70" w:type="dxa"/>
          <w:right w:w="70" w:type="dxa"/>
        </w:tblCellMar>
        <w:tblLook w:val="04A0"/>
      </w:tblPr>
      <w:tblGrid>
        <w:gridCol w:w="514"/>
        <w:gridCol w:w="2110"/>
        <w:gridCol w:w="501"/>
        <w:gridCol w:w="437"/>
        <w:gridCol w:w="406"/>
        <w:gridCol w:w="497"/>
        <w:gridCol w:w="461"/>
        <w:gridCol w:w="340"/>
        <w:gridCol w:w="426"/>
        <w:gridCol w:w="497"/>
        <w:gridCol w:w="497"/>
        <w:gridCol w:w="408"/>
        <w:gridCol w:w="2430"/>
      </w:tblGrid>
      <w:tr w:rsidR="00B35183" w:rsidRPr="00B35183" w:rsidTr="00B35183">
        <w:trPr>
          <w:trHeight w:val="214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Geçiş üstünlüğüne haiz araçları kullanırken diğer geçiş üstünlüğüne haiz araçlarla karşılaşmalarında birbirlerine ilk geçiş hakkını vermemek ve zorunluluk olmadığı halde geçiş üstünlüğü hakkını kullanmak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Sürücülere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66,00 TL.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Peşin 49,50 TL.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B35183" w:rsidRDefault="00B35183"/>
    <w:tbl>
      <w:tblPr>
        <w:tblpPr w:leftFromText="141" w:rightFromText="141" w:vertAnchor="text" w:horzAnchor="margin" w:tblpXSpec="center" w:tblpY="57"/>
        <w:tblW w:w="9553" w:type="dxa"/>
        <w:tblCellMar>
          <w:left w:w="70" w:type="dxa"/>
          <w:right w:w="70" w:type="dxa"/>
        </w:tblCellMar>
        <w:tblLook w:val="04A0"/>
      </w:tblPr>
      <w:tblGrid>
        <w:gridCol w:w="516"/>
        <w:gridCol w:w="2117"/>
        <w:gridCol w:w="504"/>
        <w:gridCol w:w="439"/>
        <w:gridCol w:w="407"/>
        <w:gridCol w:w="498"/>
        <w:gridCol w:w="463"/>
        <w:gridCol w:w="340"/>
        <w:gridCol w:w="427"/>
        <w:gridCol w:w="498"/>
        <w:gridCol w:w="498"/>
        <w:gridCol w:w="409"/>
        <w:gridCol w:w="2437"/>
      </w:tblGrid>
      <w:tr w:rsidR="00B35183" w:rsidRPr="00B35183" w:rsidTr="00B35183">
        <w:trPr>
          <w:trHeight w:val="20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72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Ses, müzik, görüntü ve haberleşme cihazlarını şartlarına uygun olmadan araçlarda bulundurmak, bu tür cihazları kamunun rahat ve huzurunu bozacak şekilde kullanmak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Sürücülere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66,00 TL.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Peşin 49,50 TL.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Cihazlar araçlardan söktürülür.</w:t>
            </w:r>
          </w:p>
        </w:tc>
      </w:tr>
    </w:tbl>
    <w:p w:rsidR="00B35183" w:rsidRDefault="00B35183"/>
    <w:p w:rsidR="00B35183" w:rsidRDefault="00B35183"/>
    <w:tbl>
      <w:tblPr>
        <w:tblW w:w="10132" w:type="dxa"/>
        <w:tblInd w:w="-820" w:type="dxa"/>
        <w:tblCellMar>
          <w:left w:w="70" w:type="dxa"/>
          <w:right w:w="70" w:type="dxa"/>
        </w:tblCellMar>
        <w:tblLook w:val="04A0"/>
      </w:tblPr>
      <w:tblGrid>
        <w:gridCol w:w="558"/>
        <w:gridCol w:w="2245"/>
        <w:gridCol w:w="541"/>
        <w:gridCol w:w="469"/>
        <w:gridCol w:w="432"/>
        <w:gridCol w:w="528"/>
        <w:gridCol w:w="491"/>
        <w:gridCol w:w="340"/>
        <w:gridCol w:w="453"/>
        <w:gridCol w:w="528"/>
        <w:gridCol w:w="528"/>
        <w:gridCol w:w="434"/>
        <w:gridCol w:w="2585"/>
      </w:tblGrid>
      <w:tr w:rsidR="00B35183" w:rsidRPr="00B35183" w:rsidTr="00B35183">
        <w:trPr>
          <w:trHeight w:val="24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lastRenderedPageBreak/>
              <w:t>73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Araçları, kamunun rahat ve huzurunu bozacak veya kişilere zarar verecek şekilde saygısızca sürmek, araçlardan bir şey atmak veya dökmek, seyir halinde cep veya araç telefonu ile benzer haberleşme cihazlarını kullanmak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Uymayanlara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66,00 TL.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Peşin 49,50 TL.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B35183" w:rsidRDefault="00B35183"/>
    <w:tbl>
      <w:tblPr>
        <w:tblpPr w:leftFromText="141" w:rightFromText="141" w:vertAnchor="text" w:horzAnchor="margin" w:tblpXSpec="center" w:tblpY="422"/>
        <w:tblW w:w="10056" w:type="dxa"/>
        <w:tblCellMar>
          <w:left w:w="70" w:type="dxa"/>
          <w:right w:w="70" w:type="dxa"/>
        </w:tblCellMar>
        <w:tblLook w:val="04A0"/>
      </w:tblPr>
      <w:tblGrid>
        <w:gridCol w:w="563"/>
        <w:gridCol w:w="2209"/>
        <w:gridCol w:w="541"/>
        <w:gridCol w:w="467"/>
        <w:gridCol w:w="431"/>
        <w:gridCol w:w="524"/>
        <w:gridCol w:w="487"/>
        <w:gridCol w:w="340"/>
        <w:gridCol w:w="449"/>
        <w:gridCol w:w="524"/>
        <w:gridCol w:w="524"/>
        <w:gridCol w:w="431"/>
        <w:gridCol w:w="2566"/>
      </w:tblGrid>
      <w:tr w:rsidR="00B35183" w:rsidRPr="00B35183" w:rsidTr="00B35183">
        <w:trPr>
          <w:trHeight w:val="1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47/1-b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Kırmızı ışık kuralına uymamak,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Sürücülere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140,00 TL.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Peşin 105,00 TL.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B35183" w:rsidRDefault="00B35183"/>
    <w:tbl>
      <w:tblPr>
        <w:tblW w:w="10740" w:type="dxa"/>
        <w:tblInd w:w="-837" w:type="dxa"/>
        <w:tblCellMar>
          <w:left w:w="70" w:type="dxa"/>
          <w:right w:w="70" w:type="dxa"/>
        </w:tblCellMar>
        <w:tblLook w:val="04A0"/>
      </w:tblPr>
      <w:tblGrid>
        <w:gridCol w:w="600"/>
        <w:gridCol w:w="2380"/>
        <w:gridCol w:w="580"/>
        <w:gridCol w:w="500"/>
        <w:gridCol w:w="460"/>
        <w:gridCol w:w="560"/>
        <w:gridCol w:w="520"/>
        <w:gridCol w:w="340"/>
        <w:gridCol w:w="480"/>
        <w:gridCol w:w="560"/>
        <w:gridCol w:w="560"/>
        <w:gridCol w:w="460"/>
        <w:gridCol w:w="2740"/>
      </w:tblGrid>
      <w:tr w:rsidR="00B35183" w:rsidRPr="00B35183" w:rsidTr="00B35183">
        <w:trPr>
          <w:trHeight w:val="52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48/5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Yönetmelik ile belirtilen miktarın üzerinde alkollü araç kullanmak,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Sürücülere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1. </w:t>
            </w:r>
            <w:proofErr w:type="gramStart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defasında  590</w:t>
            </w:r>
            <w:proofErr w:type="gramEnd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,00 TL. Peşin 442,50 TL.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2. </w:t>
            </w:r>
            <w:proofErr w:type="gramStart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defasında  739</w:t>
            </w:r>
            <w:proofErr w:type="gramEnd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,00 TL. Peşin 554,25 TL.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 ve 3'ten fazlasında 1.185,00 TL.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 ve 3'ten fazlasında en az 6 ay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       Geriye doğru 5 yıl içinde; 1.defada 6 ay, 2.defada 2 yıl,                        3 ve 3'ten fazlasında 5 yıl (mahkemece)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Sürücüler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Sürücülerden 2. defa alkol aldığı tespit edilenler Sağlık Bakanlığınca sürücü davranışlarını geliştirme eğitimine tabi tutulurlar, eğitimi başarıyla tamamlayanların belgeleri süresi sonunda iade edilir,      3 ve 3'ten fazlasında ise sürücüler </w:t>
            </w:r>
            <w:proofErr w:type="spellStart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psiko</w:t>
            </w:r>
            <w:proofErr w:type="spellEnd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-teknik değerlendirmeye ve psikiyatri muayenesine tabi tutulurlar, bu değerlendirme ve muayene sonrasında durumu uygun olanlara süresi sonunda belgeleri iade edilir.</w:t>
            </w:r>
            <w:proofErr w:type="gramEnd"/>
          </w:p>
        </w:tc>
      </w:tr>
    </w:tbl>
    <w:p w:rsidR="00B35183" w:rsidRDefault="00B35183"/>
    <w:tbl>
      <w:tblPr>
        <w:tblW w:w="10740" w:type="dxa"/>
        <w:tblInd w:w="-837" w:type="dxa"/>
        <w:tblCellMar>
          <w:left w:w="70" w:type="dxa"/>
          <w:right w:w="70" w:type="dxa"/>
        </w:tblCellMar>
        <w:tblLook w:val="04A0"/>
      </w:tblPr>
      <w:tblGrid>
        <w:gridCol w:w="600"/>
        <w:gridCol w:w="2380"/>
        <w:gridCol w:w="580"/>
        <w:gridCol w:w="500"/>
        <w:gridCol w:w="460"/>
        <w:gridCol w:w="560"/>
        <w:gridCol w:w="520"/>
        <w:gridCol w:w="340"/>
        <w:gridCol w:w="480"/>
        <w:gridCol w:w="560"/>
        <w:gridCol w:w="560"/>
        <w:gridCol w:w="460"/>
        <w:gridCol w:w="2740"/>
      </w:tblGrid>
      <w:tr w:rsidR="00B35183" w:rsidRPr="00B35183" w:rsidTr="00B35183">
        <w:trPr>
          <w:trHeight w:val="14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51/2-a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Hız sınırlarını % 10’dan % 30’a (otuz </w:t>
            </w:r>
            <w:proofErr w:type="gramStart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dahil</w:t>
            </w:r>
            <w:proofErr w:type="gramEnd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) kadar aşmak,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Sürücülere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140,00 TL.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Peşin  105</w:t>
            </w:r>
            <w:proofErr w:type="gramEnd"/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,00 TL.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183" w:rsidRPr="00B35183" w:rsidRDefault="00B35183" w:rsidP="00B3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183" w:rsidRPr="00B35183" w:rsidRDefault="00B35183" w:rsidP="00B3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35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B35183" w:rsidRDefault="00B35183"/>
    <w:p w:rsidR="00B35183" w:rsidRDefault="00B35183"/>
    <w:p w:rsidR="00B35183" w:rsidRDefault="00B35183"/>
    <w:sectPr w:rsidR="00B35183" w:rsidSect="007C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8182E"/>
    <w:rsid w:val="007C2512"/>
    <w:rsid w:val="00867C8B"/>
    <w:rsid w:val="00B35183"/>
    <w:rsid w:val="00F81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5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">
    <w:name w:val="nor"/>
    <w:basedOn w:val="Normal"/>
    <w:rsid w:val="00F81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Etglab02 PC12</dc:creator>
  <cp:lastModifiedBy>Etglab02 PC12</cp:lastModifiedBy>
  <cp:revision>1</cp:revision>
  <dcterms:created xsi:type="dcterms:W3CDTF">2011-04-08T06:26:00Z</dcterms:created>
  <dcterms:modified xsi:type="dcterms:W3CDTF">2011-04-08T06:52:00Z</dcterms:modified>
</cp:coreProperties>
</file>